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9CB" w:rsidRDefault="007259CB"/>
    <w:p w:rsidR="00842209" w:rsidRPr="00842209" w:rsidRDefault="00842209" w:rsidP="00842209">
      <w:pPr>
        <w:rPr>
          <w:sz w:val="28"/>
          <w:szCs w:val="28"/>
        </w:rPr>
      </w:pPr>
      <w:r w:rsidRPr="00842209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360474F" wp14:editId="5F9C6775">
            <wp:simplePos x="0" y="0"/>
            <wp:positionH relativeFrom="column">
              <wp:posOffset>2491740</wp:posOffset>
            </wp:positionH>
            <wp:positionV relativeFrom="paragraph">
              <wp:posOffset>-243840</wp:posOffset>
            </wp:positionV>
            <wp:extent cx="733425" cy="97155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2209" w:rsidRPr="00842209" w:rsidRDefault="00842209" w:rsidP="00842209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sz w:val="3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842209" w:rsidRPr="00842209" w:rsidTr="00C65FD2">
        <w:trPr>
          <w:trHeight w:val="397"/>
        </w:trPr>
        <w:tc>
          <w:tcPr>
            <w:tcW w:w="9606" w:type="dxa"/>
          </w:tcPr>
          <w:p w:rsidR="00842209" w:rsidRPr="00842209" w:rsidRDefault="00842209" w:rsidP="00842209">
            <w:pPr>
              <w:framePr w:wrap="around" w:vAnchor="page" w:hAnchor="page" w:x="1449" w:y="2161"/>
              <w:spacing w:line="276" w:lineRule="auto"/>
              <w:jc w:val="center"/>
              <w:rPr>
                <w:b/>
                <w:sz w:val="28"/>
                <w:szCs w:val="20"/>
                <w:lang w:eastAsia="en-US"/>
              </w:rPr>
            </w:pPr>
          </w:p>
        </w:tc>
      </w:tr>
      <w:tr w:rsidR="00842209" w:rsidRPr="00842209" w:rsidTr="00C65FD2">
        <w:tc>
          <w:tcPr>
            <w:tcW w:w="9606" w:type="dxa"/>
          </w:tcPr>
          <w:p w:rsidR="00842209" w:rsidRPr="00842209" w:rsidRDefault="00842209" w:rsidP="00842209">
            <w:pPr>
              <w:framePr w:wrap="around" w:vAnchor="page" w:hAnchor="page" w:x="1449" w:y="2161"/>
              <w:spacing w:line="276" w:lineRule="auto"/>
              <w:rPr>
                <w:b/>
                <w:sz w:val="32"/>
                <w:szCs w:val="32"/>
                <w:lang w:eastAsia="en-US"/>
              </w:rPr>
            </w:pPr>
          </w:p>
          <w:p w:rsidR="00842209" w:rsidRPr="00842209" w:rsidRDefault="00842209" w:rsidP="00842209">
            <w:pPr>
              <w:framePr w:wrap="around" w:vAnchor="page" w:hAnchor="page" w:x="1449" w:y="2161"/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42209">
              <w:rPr>
                <w:b/>
                <w:sz w:val="32"/>
                <w:szCs w:val="32"/>
                <w:lang w:eastAsia="en-US"/>
              </w:rPr>
              <w:t>АДМИНИСТРАЦИЯ КЕРЕНСКОГО СЕЛЬСОВЕТА НИКОЛЬСКОГО РАЙОНА ПЕНЗЕНСКОЙ ОБЛАСТИ</w:t>
            </w:r>
          </w:p>
        </w:tc>
      </w:tr>
      <w:tr w:rsidR="00842209" w:rsidRPr="00842209" w:rsidTr="00C65FD2">
        <w:trPr>
          <w:trHeight w:val="397"/>
        </w:trPr>
        <w:tc>
          <w:tcPr>
            <w:tcW w:w="9606" w:type="dxa"/>
          </w:tcPr>
          <w:p w:rsidR="00842209" w:rsidRPr="00842209" w:rsidRDefault="00842209" w:rsidP="00842209">
            <w:pPr>
              <w:framePr w:wrap="around" w:vAnchor="page" w:hAnchor="page" w:x="1449" w:y="2161"/>
              <w:spacing w:line="276" w:lineRule="auto"/>
              <w:rPr>
                <w:b/>
                <w:sz w:val="32"/>
                <w:szCs w:val="32"/>
                <w:lang w:eastAsia="en-US"/>
              </w:rPr>
            </w:pPr>
          </w:p>
        </w:tc>
      </w:tr>
      <w:tr w:rsidR="00842209" w:rsidRPr="00842209" w:rsidTr="00C65FD2">
        <w:trPr>
          <w:trHeight w:val="293"/>
        </w:trPr>
        <w:tc>
          <w:tcPr>
            <w:tcW w:w="9606" w:type="dxa"/>
          </w:tcPr>
          <w:p w:rsidR="00842209" w:rsidRPr="00842209" w:rsidRDefault="00842209" w:rsidP="00842209">
            <w:pPr>
              <w:keepNext/>
              <w:framePr w:wrap="around" w:vAnchor="page" w:hAnchor="page" w:x="1449" w:y="2161"/>
              <w:spacing w:line="276" w:lineRule="auto"/>
              <w:outlineLvl w:val="2"/>
              <w:rPr>
                <w:b/>
                <w:sz w:val="32"/>
                <w:szCs w:val="32"/>
                <w:lang w:eastAsia="en-US"/>
              </w:rPr>
            </w:pPr>
          </w:p>
        </w:tc>
      </w:tr>
      <w:tr w:rsidR="00842209" w:rsidRPr="00842209" w:rsidTr="00C65FD2">
        <w:trPr>
          <w:trHeight w:val="462"/>
        </w:trPr>
        <w:tc>
          <w:tcPr>
            <w:tcW w:w="9606" w:type="dxa"/>
            <w:vAlign w:val="center"/>
            <w:hideMark/>
          </w:tcPr>
          <w:p w:rsidR="00842209" w:rsidRPr="00842209" w:rsidRDefault="00842209" w:rsidP="00842209">
            <w:pPr>
              <w:keepNext/>
              <w:framePr w:wrap="around" w:vAnchor="page" w:hAnchor="page" w:x="1449" w:y="2161"/>
              <w:spacing w:line="276" w:lineRule="auto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  <w:r w:rsidRPr="00842209">
              <w:rPr>
                <w:b/>
                <w:sz w:val="28"/>
                <w:szCs w:val="28"/>
                <w:lang w:eastAsia="en-US"/>
              </w:rPr>
              <w:t>РАСПОРЯЖЕНИЕ</w:t>
            </w:r>
          </w:p>
        </w:tc>
      </w:tr>
    </w:tbl>
    <w:p w:rsidR="00842209" w:rsidRPr="00842209" w:rsidRDefault="00842209" w:rsidP="00842209">
      <w:pPr>
        <w:spacing w:line="192" w:lineRule="auto"/>
        <w:jc w:val="center"/>
        <w:rPr>
          <w:sz w:val="30"/>
          <w:szCs w:val="20"/>
        </w:rPr>
      </w:pPr>
    </w:p>
    <w:p w:rsidR="00842209" w:rsidRPr="00842209" w:rsidRDefault="00842209" w:rsidP="00842209">
      <w:pPr>
        <w:spacing w:line="192" w:lineRule="auto"/>
        <w:jc w:val="both"/>
        <w:rPr>
          <w:sz w:val="3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842209" w:rsidRPr="00842209" w:rsidTr="00C65FD2">
        <w:trPr>
          <w:jc w:val="center"/>
        </w:trPr>
        <w:tc>
          <w:tcPr>
            <w:tcW w:w="284" w:type="dxa"/>
            <w:vAlign w:val="bottom"/>
            <w:hideMark/>
          </w:tcPr>
          <w:p w:rsidR="00842209" w:rsidRPr="00842209" w:rsidRDefault="00842209" w:rsidP="00842209">
            <w:pPr>
              <w:spacing w:line="276" w:lineRule="auto"/>
              <w:rPr>
                <w:szCs w:val="20"/>
                <w:lang w:eastAsia="en-US"/>
              </w:rPr>
            </w:pPr>
            <w:r w:rsidRPr="00842209">
              <w:rPr>
                <w:szCs w:val="28"/>
                <w:lang w:eastAsia="en-US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42209" w:rsidRPr="00842209" w:rsidRDefault="00842209" w:rsidP="00842209">
            <w:pPr>
              <w:tabs>
                <w:tab w:val="left" w:pos="195"/>
              </w:tabs>
              <w:spacing w:line="276" w:lineRule="auto"/>
              <w:rPr>
                <w:szCs w:val="20"/>
                <w:lang w:eastAsia="en-US"/>
              </w:rPr>
            </w:pPr>
            <w:r w:rsidRPr="00842209">
              <w:rPr>
                <w:szCs w:val="20"/>
                <w:lang w:eastAsia="en-US"/>
              </w:rPr>
              <w:tab/>
              <w:t xml:space="preserve">            </w:t>
            </w:r>
            <w:r>
              <w:rPr>
                <w:szCs w:val="20"/>
                <w:lang w:eastAsia="en-US"/>
              </w:rPr>
              <w:t>31.05.2017</w:t>
            </w:r>
          </w:p>
        </w:tc>
        <w:tc>
          <w:tcPr>
            <w:tcW w:w="397" w:type="dxa"/>
            <w:vAlign w:val="bottom"/>
            <w:hideMark/>
          </w:tcPr>
          <w:p w:rsidR="00842209" w:rsidRPr="00842209" w:rsidRDefault="00842209" w:rsidP="00842209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 w:rsidRPr="00842209">
              <w:rPr>
                <w:szCs w:val="28"/>
                <w:lang w:eastAsia="en-US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42209" w:rsidRPr="00842209" w:rsidRDefault="00842209" w:rsidP="00842209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14</w:t>
            </w:r>
          </w:p>
        </w:tc>
      </w:tr>
      <w:tr w:rsidR="00842209" w:rsidRPr="00842209" w:rsidTr="00C65FD2">
        <w:trPr>
          <w:jc w:val="center"/>
        </w:trPr>
        <w:tc>
          <w:tcPr>
            <w:tcW w:w="4650" w:type="dxa"/>
            <w:gridSpan w:val="4"/>
          </w:tcPr>
          <w:p w:rsidR="00842209" w:rsidRPr="00842209" w:rsidRDefault="00842209" w:rsidP="00842209">
            <w:pPr>
              <w:spacing w:line="276" w:lineRule="auto"/>
              <w:jc w:val="center"/>
              <w:rPr>
                <w:sz w:val="10"/>
                <w:szCs w:val="20"/>
                <w:lang w:eastAsia="en-US"/>
              </w:rPr>
            </w:pPr>
          </w:p>
          <w:p w:rsidR="00842209" w:rsidRPr="00842209" w:rsidRDefault="00842209" w:rsidP="00842209">
            <w:pPr>
              <w:spacing w:line="276" w:lineRule="auto"/>
              <w:jc w:val="center"/>
              <w:rPr>
                <w:szCs w:val="20"/>
                <w:lang w:eastAsia="en-US"/>
              </w:rPr>
            </w:pPr>
            <w:proofErr w:type="spellStart"/>
            <w:r w:rsidRPr="00842209">
              <w:rPr>
                <w:szCs w:val="28"/>
                <w:lang w:eastAsia="en-US"/>
              </w:rPr>
              <w:t>с</w:t>
            </w:r>
            <w:proofErr w:type="gramStart"/>
            <w:r w:rsidRPr="00842209">
              <w:rPr>
                <w:szCs w:val="28"/>
                <w:lang w:eastAsia="en-US"/>
              </w:rPr>
              <w:t>.П</w:t>
            </w:r>
            <w:proofErr w:type="gramEnd"/>
            <w:r w:rsidRPr="00842209">
              <w:rPr>
                <w:szCs w:val="28"/>
                <w:lang w:eastAsia="en-US"/>
              </w:rPr>
              <w:t>рудное</w:t>
            </w:r>
            <w:proofErr w:type="spellEnd"/>
          </w:p>
        </w:tc>
      </w:tr>
    </w:tbl>
    <w:p w:rsidR="00842209" w:rsidRDefault="00842209"/>
    <w:p w:rsidR="00842209" w:rsidRDefault="00842209" w:rsidP="0084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методику прогнозирования поступлений по источникам</w:t>
      </w:r>
    </w:p>
    <w:p w:rsidR="00842209" w:rsidRDefault="00842209" w:rsidP="0084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</w:t>
      </w:r>
      <w:proofErr w:type="gramStart"/>
      <w:r>
        <w:rPr>
          <w:b/>
          <w:sz w:val="28"/>
          <w:szCs w:val="28"/>
        </w:rPr>
        <w:t xml:space="preserve">дефицита бюджета </w:t>
      </w:r>
      <w:r>
        <w:rPr>
          <w:b/>
          <w:sz w:val="28"/>
          <w:szCs w:val="28"/>
        </w:rPr>
        <w:t>Керенского</w:t>
      </w:r>
      <w:r>
        <w:rPr>
          <w:b/>
          <w:sz w:val="28"/>
          <w:szCs w:val="28"/>
        </w:rPr>
        <w:t xml:space="preserve"> сельсовета Никольского района Пензенской области</w:t>
      </w:r>
      <w:proofErr w:type="gramEnd"/>
    </w:p>
    <w:p w:rsidR="00842209" w:rsidRDefault="00842209" w:rsidP="00842209">
      <w:pPr>
        <w:jc w:val="both"/>
        <w:rPr>
          <w:sz w:val="28"/>
          <w:szCs w:val="28"/>
        </w:rPr>
      </w:pPr>
    </w:p>
    <w:p w:rsidR="00842209" w:rsidRDefault="00842209" w:rsidP="0084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160.2 Бюджетного кодекса Российской Федерации, руководствуясь Уставом </w:t>
      </w:r>
      <w:r>
        <w:rPr>
          <w:sz w:val="28"/>
          <w:szCs w:val="28"/>
        </w:rPr>
        <w:t>Керенского</w:t>
      </w:r>
      <w:r>
        <w:rPr>
          <w:sz w:val="28"/>
          <w:szCs w:val="28"/>
        </w:rPr>
        <w:t xml:space="preserve"> сельсовета Никольского района Пензенской области, решением </w:t>
      </w:r>
      <w:proofErr w:type="gramStart"/>
      <w:r>
        <w:rPr>
          <w:sz w:val="28"/>
          <w:szCs w:val="28"/>
        </w:rPr>
        <w:t xml:space="preserve">Комитета местного самоуправления </w:t>
      </w:r>
      <w:r>
        <w:rPr>
          <w:sz w:val="28"/>
          <w:szCs w:val="28"/>
        </w:rPr>
        <w:t>Керенского</w:t>
      </w:r>
      <w:r>
        <w:rPr>
          <w:sz w:val="28"/>
          <w:szCs w:val="28"/>
        </w:rPr>
        <w:t xml:space="preserve"> сельсовета Никольского района Пензенской области</w:t>
      </w:r>
      <w:proofErr w:type="gramEnd"/>
      <w:r>
        <w:rPr>
          <w:sz w:val="28"/>
          <w:szCs w:val="28"/>
        </w:rPr>
        <w:t xml:space="preserve"> от 24.08.2015 № </w:t>
      </w:r>
      <w:r>
        <w:rPr>
          <w:sz w:val="28"/>
          <w:szCs w:val="28"/>
        </w:rPr>
        <w:t>96-21/6</w:t>
      </w:r>
      <w:r>
        <w:rPr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r>
        <w:rPr>
          <w:sz w:val="28"/>
          <w:szCs w:val="28"/>
        </w:rPr>
        <w:t>Керен</w:t>
      </w:r>
      <w:r>
        <w:rPr>
          <w:sz w:val="28"/>
          <w:szCs w:val="28"/>
        </w:rPr>
        <w:t>ский сельсовет Никольского района Пензенской области» (с последующими изменениями),-</w:t>
      </w:r>
    </w:p>
    <w:p w:rsidR="00842209" w:rsidRDefault="00842209" w:rsidP="00842209">
      <w:pPr>
        <w:jc w:val="both"/>
        <w:rPr>
          <w:sz w:val="28"/>
          <w:szCs w:val="28"/>
        </w:rPr>
      </w:pPr>
    </w:p>
    <w:p w:rsidR="00842209" w:rsidRDefault="00842209" w:rsidP="0084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методику прогнозирования поступлений по источникам </w:t>
      </w:r>
      <w:proofErr w:type="gramStart"/>
      <w:r>
        <w:rPr>
          <w:sz w:val="28"/>
          <w:szCs w:val="28"/>
        </w:rPr>
        <w:t xml:space="preserve">финансирования дефицита бюджета </w:t>
      </w:r>
      <w:r>
        <w:rPr>
          <w:sz w:val="28"/>
          <w:szCs w:val="28"/>
        </w:rPr>
        <w:t>Керенского</w:t>
      </w:r>
      <w:r>
        <w:rPr>
          <w:sz w:val="28"/>
          <w:szCs w:val="28"/>
        </w:rPr>
        <w:t xml:space="preserve"> сельсовета Никольского района Пензенской</w:t>
      </w:r>
      <w:proofErr w:type="gramEnd"/>
      <w:r>
        <w:rPr>
          <w:sz w:val="28"/>
          <w:szCs w:val="28"/>
        </w:rPr>
        <w:t xml:space="preserve"> области, утвержденную распоряжением администрации </w:t>
      </w:r>
      <w:r>
        <w:rPr>
          <w:sz w:val="28"/>
          <w:szCs w:val="28"/>
        </w:rPr>
        <w:t>Керенского</w:t>
      </w:r>
      <w:r>
        <w:rPr>
          <w:sz w:val="28"/>
          <w:szCs w:val="28"/>
        </w:rPr>
        <w:t xml:space="preserve"> сельсовета Никольского района Пензенской области от 26.07.2016 №</w:t>
      </w:r>
      <w:r w:rsidR="006C6890">
        <w:rPr>
          <w:sz w:val="28"/>
          <w:szCs w:val="28"/>
        </w:rPr>
        <w:t xml:space="preserve"> 18/1</w:t>
      </w:r>
      <w:r>
        <w:rPr>
          <w:sz w:val="28"/>
          <w:szCs w:val="28"/>
        </w:rPr>
        <w:t>, следующие изменения:</w:t>
      </w:r>
    </w:p>
    <w:p w:rsidR="00842209" w:rsidRDefault="00842209" w:rsidP="0084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6 слова «в том числе задолженности по кредитам, привлеченным от кредитных организаций» заменить словами «в том числе долговых обязательств по государственным ценным бумагам и кредитам, привлеченным от кредитных организаций»;</w:t>
      </w:r>
    </w:p>
    <w:p w:rsidR="00842209" w:rsidRDefault="00842209" w:rsidP="0084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абзаце девятом пункта 7 слова «, включая обязательства по муниципальным гарантиям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исключить;</w:t>
      </w:r>
    </w:p>
    <w:p w:rsidR="00842209" w:rsidRDefault="00842209" w:rsidP="0084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Пункт 8 дополнить абзацами следующего содержания:</w:t>
      </w:r>
    </w:p>
    <w:p w:rsidR="00842209" w:rsidRDefault="00842209" w:rsidP="0084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«Полученный объем возможного привлечения кредитов от кредитных организаций с учетом объемов привлечения остальных видов заимствований, </w:t>
      </w:r>
      <w:r>
        <w:rPr>
          <w:sz w:val="28"/>
          <w:szCs w:val="28"/>
        </w:rPr>
        <w:lastRenderedPageBreak/>
        <w:t xml:space="preserve">иных источников финансирования дефицита бюджета, а также объемов бюджетных ассигнований, направляемых в текущем финансовом году на погашение муниципального долга </w:t>
      </w:r>
      <w:r>
        <w:rPr>
          <w:sz w:val="28"/>
          <w:szCs w:val="28"/>
        </w:rPr>
        <w:t>Керенского</w:t>
      </w:r>
      <w:r>
        <w:rPr>
          <w:sz w:val="28"/>
          <w:szCs w:val="28"/>
        </w:rPr>
        <w:t xml:space="preserve"> сельсовета Никольского района Пензенской области, не должен превышать предельный размер дефицита бюджета, а именно:</w:t>
      </w:r>
    </w:p>
    <w:p w:rsidR="00842209" w:rsidRDefault="00842209" w:rsidP="008422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Пкр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Пвз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Иф</w:t>
      </w:r>
      <w:proofErr w:type="spellEnd"/>
      <w:r>
        <w:rPr>
          <w:sz w:val="28"/>
          <w:szCs w:val="28"/>
        </w:rPr>
        <w:t xml:space="preserve"> – ДО ≤ </w:t>
      </w:r>
      <w:proofErr w:type="spellStart"/>
      <w:r>
        <w:rPr>
          <w:sz w:val="28"/>
          <w:szCs w:val="28"/>
        </w:rPr>
        <w:t>Пд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Сд</w:t>
      </w:r>
      <w:proofErr w:type="spellEnd"/>
      <w:r>
        <w:rPr>
          <w:sz w:val="28"/>
          <w:szCs w:val="28"/>
        </w:rPr>
        <w:t xml:space="preserve">*10%), </w:t>
      </w:r>
    </w:p>
    <w:p w:rsidR="00842209" w:rsidRDefault="00842209" w:rsidP="008422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где:</w:t>
      </w:r>
    </w:p>
    <w:p w:rsidR="00842209" w:rsidRDefault="00842209" w:rsidP="008422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Пвз</w:t>
      </w:r>
      <w:proofErr w:type="spellEnd"/>
      <w:r>
        <w:rPr>
          <w:sz w:val="28"/>
          <w:szCs w:val="28"/>
        </w:rPr>
        <w:t xml:space="preserve"> – объемы возможных муниципальных заимствований;</w:t>
      </w:r>
    </w:p>
    <w:p w:rsidR="00842209" w:rsidRDefault="00842209" w:rsidP="008422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Иф</w:t>
      </w:r>
      <w:proofErr w:type="spellEnd"/>
      <w:r>
        <w:rPr>
          <w:sz w:val="28"/>
          <w:szCs w:val="28"/>
        </w:rPr>
        <w:t xml:space="preserve"> – иные источники финансирования дефицита бюджета, не связанные с муниципальными заимствованиями;</w:t>
      </w:r>
    </w:p>
    <w:p w:rsidR="00842209" w:rsidRDefault="00842209" w:rsidP="008422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 – долговые обязательства </w:t>
      </w:r>
      <w:r>
        <w:rPr>
          <w:sz w:val="28"/>
          <w:szCs w:val="28"/>
        </w:rPr>
        <w:t>Керенского</w:t>
      </w:r>
      <w:r>
        <w:rPr>
          <w:sz w:val="28"/>
          <w:szCs w:val="28"/>
        </w:rPr>
        <w:t xml:space="preserve"> сельсовета Никольского района Пензенской области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соком погашения в соответствующем финансовом году;</w:t>
      </w:r>
    </w:p>
    <w:p w:rsidR="00842209" w:rsidRDefault="00842209" w:rsidP="008422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Пд</w:t>
      </w:r>
      <w:proofErr w:type="spellEnd"/>
      <w:r>
        <w:rPr>
          <w:sz w:val="28"/>
          <w:szCs w:val="28"/>
        </w:rPr>
        <w:t xml:space="preserve"> – предельный размер дефицита бюджета;</w:t>
      </w:r>
    </w:p>
    <w:p w:rsidR="00842209" w:rsidRDefault="00842209" w:rsidP="008422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Сд</w:t>
      </w:r>
      <w:proofErr w:type="spellEnd"/>
      <w:r>
        <w:rPr>
          <w:sz w:val="28"/>
          <w:szCs w:val="28"/>
        </w:rPr>
        <w:t xml:space="preserve"> – утвержденный или прогнозируемый годовой объем доходов бюджета без учета безвозмездных поступлений</w:t>
      </w:r>
      <w:proofErr w:type="gramStart"/>
      <w:r>
        <w:rPr>
          <w:sz w:val="28"/>
          <w:szCs w:val="28"/>
        </w:rPr>
        <w:t>.».</w:t>
      </w:r>
      <w:proofErr w:type="gramEnd"/>
    </w:p>
    <w:p w:rsidR="00842209" w:rsidRDefault="00842209" w:rsidP="00842209">
      <w:pPr>
        <w:jc w:val="both"/>
        <w:rPr>
          <w:sz w:val="28"/>
          <w:szCs w:val="28"/>
        </w:rPr>
      </w:pPr>
    </w:p>
    <w:p w:rsidR="00842209" w:rsidRDefault="00842209" w:rsidP="0084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распоряжение опубликовать в информационном бюллетене «Сельские ведомости».</w:t>
      </w:r>
    </w:p>
    <w:p w:rsidR="00842209" w:rsidRDefault="00842209" w:rsidP="0084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распоряжение вступает в силу на следующий день после дня его официального опубликования.</w:t>
      </w:r>
    </w:p>
    <w:p w:rsidR="00842209" w:rsidRDefault="00842209" w:rsidP="0084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распоряжения возложить на главу администрации </w:t>
      </w:r>
      <w:r>
        <w:rPr>
          <w:sz w:val="28"/>
          <w:szCs w:val="28"/>
        </w:rPr>
        <w:t>Керенского</w:t>
      </w:r>
      <w:r>
        <w:rPr>
          <w:sz w:val="28"/>
          <w:szCs w:val="28"/>
        </w:rPr>
        <w:t xml:space="preserve"> сельсовета Никольского района Пензенской области.</w:t>
      </w:r>
    </w:p>
    <w:p w:rsidR="00842209" w:rsidRDefault="00842209" w:rsidP="00842209">
      <w:pPr>
        <w:jc w:val="both"/>
        <w:rPr>
          <w:sz w:val="28"/>
          <w:szCs w:val="28"/>
        </w:rPr>
      </w:pPr>
    </w:p>
    <w:p w:rsidR="00842209" w:rsidRDefault="00842209" w:rsidP="00842209">
      <w:pPr>
        <w:jc w:val="both"/>
        <w:rPr>
          <w:sz w:val="28"/>
          <w:szCs w:val="28"/>
        </w:rPr>
      </w:pPr>
    </w:p>
    <w:p w:rsidR="00842209" w:rsidRDefault="00842209" w:rsidP="00842209">
      <w:pPr>
        <w:jc w:val="both"/>
        <w:rPr>
          <w:sz w:val="28"/>
          <w:szCs w:val="28"/>
        </w:rPr>
      </w:pPr>
    </w:p>
    <w:p w:rsidR="00842209" w:rsidRDefault="00842209" w:rsidP="0084220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42209" w:rsidRDefault="00842209" w:rsidP="00842209">
      <w:pPr>
        <w:jc w:val="both"/>
        <w:rPr>
          <w:sz w:val="28"/>
          <w:szCs w:val="28"/>
        </w:rPr>
      </w:pPr>
      <w:r>
        <w:rPr>
          <w:sz w:val="28"/>
          <w:szCs w:val="28"/>
        </w:rPr>
        <w:t>Керенского</w:t>
      </w:r>
      <w:r>
        <w:rPr>
          <w:sz w:val="28"/>
          <w:szCs w:val="28"/>
        </w:rPr>
        <w:t xml:space="preserve"> сельсовета</w:t>
      </w:r>
    </w:p>
    <w:p w:rsidR="006C6890" w:rsidRDefault="00842209" w:rsidP="008422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Никольского района </w:t>
      </w:r>
    </w:p>
    <w:p w:rsidR="00842209" w:rsidRDefault="00842209" w:rsidP="006C6890">
      <w:pPr>
        <w:tabs>
          <w:tab w:val="left" w:pos="706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  <w:r w:rsidR="006C6890">
        <w:rPr>
          <w:sz w:val="28"/>
          <w:szCs w:val="28"/>
        </w:rPr>
        <w:tab/>
      </w:r>
      <w:proofErr w:type="spellStart"/>
      <w:r w:rsidR="006C6890">
        <w:rPr>
          <w:sz w:val="28"/>
          <w:szCs w:val="28"/>
        </w:rPr>
        <w:t>Д.М.Абдуллин</w:t>
      </w:r>
      <w:bookmarkStart w:id="0" w:name="_GoBack"/>
      <w:bookmarkEnd w:id="0"/>
      <w:proofErr w:type="spellEnd"/>
    </w:p>
    <w:p w:rsidR="00842209" w:rsidRDefault="00842209" w:rsidP="00842209">
      <w:pPr>
        <w:jc w:val="both"/>
        <w:rPr>
          <w:sz w:val="28"/>
          <w:szCs w:val="28"/>
        </w:rPr>
      </w:pPr>
    </w:p>
    <w:p w:rsidR="00842209" w:rsidRDefault="00842209"/>
    <w:p w:rsidR="00842209" w:rsidRDefault="00842209"/>
    <w:sectPr w:rsidR="00842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A5E"/>
    <w:rsid w:val="006C6890"/>
    <w:rsid w:val="007259CB"/>
    <w:rsid w:val="00842209"/>
    <w:rsid w:val="00D9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2017-06-07T06:33:00Z</cp:lastPrinted>
  <dcterms:created xsi:type="dcterms:W3CDTF">2017-06-07T05:49:00Z</dcterms:created>
  <dcterms:modified xsi:type="dcterms:W3CDTF">2017-06-07T06:35:00Z</dcterms:modified>
</cp:coreProperties>
</file>